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11"/>
        <w:tblW w:w="12870" w:type="dxa"/>
        <w:tblLook w:val="04A0" w:firstRow="1" w:lastRow="0" w:firstColumn="1" w:lastColumn="0" w:noHBand="0" w:noVBand="1"/>
      </w:tblPr>
      <w:tblGrid>
        <w:gridCol w:w="8550"/>
        <w:gridCol w:w="990"/>
        <w:gridCol w:w="900"/>
        <w:gridCol w:w="2430"/>
      </w:tblGrid>
      <w:tr w:rsidR="009B43D1" w:rsidRPr="00555E9B" w:rsidTr="009B43D1">
        <w:trPr>
          <w:trHeight w:val="810"/>
        </w:trPr>
        <w:tc>
          <w:tcPr>
            <w:tcW w:w="12870" w:type="dxa"/>
            <w:gridSpan w:val="4"/>
            <w:tcBorders>
              <w:top w:val="thickThinSmallGap" w:sz="24" w:space="0" w:color="806000" w:themeColor="accent4" w:themeShade="80"/>
              <w:left w:val="nil"/>
              <w:bottom w:val="thickThinSmallGap" w:sz="24" w:space="0" w:color="806000" w:themeColor="accent4" w:themeShade="80"/>
              <w:right w:val="nil"/>
            </w:tcBorders>
            <w:shd w:val="clear" w:color="auto" w:fill="FFD966" w:themeFill="accent4" w:themeFillTint="99"/>
            <w:vAlign w:val="center"/>
          </w:tcPr>
          <w:p w:rsidR="009B43D1" w:rsidRPr="009B43D1" w:rsidRDefault="009B43D1" w:rsidP="009B43D1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9B43D1">
              <w:rPr>
                <w:rFonts w:cstheme="minorHAnsi"/>
                <w:b/>
                <w:bCs/>
                <w:sz w:val="44"/>
                <w:szCs w:val="44"/>
              </w:rPr>
              <w:t>BITUMEN K160</w:t>
            </w:r>
          </w:p>
        </w:tc>
      </w:tr>
      <w:tr w:rsidR="009B43D1" w:rsidRPr="00555E9B" w:rsidTr="009B43D1">
        <w:trPr>
          <w:trHeight w:val="355"/>
        </w:trPr>
        <w:tc>
          <w:tcPr>
            <w:tcW w:w="8550" w:type="dxa"/>
            <w:tcBorders>
              <w:top w:val="thickThinSmallGap" w:sz="24" w:space="0" w:color="806000" w:themeColor="accent4" w:themeShade="80"/>
              <w:left w:val="nil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Property</w:t>
            </w:r>
          </w:p>
        </w:tc>
        <w:tc>
          <w:tcPr>
            <w:tcW w:w="99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Min</w:t>
            </w:r>
          </w:p>
        </w:tc>
        <w:tc>
          <w:tcPr>
            <w:tcW w:w="900" w:type="dxa"/>
            <w:tcBorders>
              <w:top w:val="thickThinSmallGap" w:sz="2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Max</w:t>
            </w:r>
          </w:p>
        </w:tc>
        <w:tc>
          <w:tcPr>
            <w:tcW w:w="2430" w:type="dxa"/>
            <w:tcBorders>
              <w:top w:val="thickThinSmallGap" w:sz="24" w:space="0" w:color="806000" w:themeColor="accent4" w:themeShade="80"/>
              <w:right w:val="nil"/>
            </w:tcBorders>
            <w:shd w:val="clear" w:color="auto" w:fill="FFE599" w:themeFill="accent4" w:themeFillTint="66"/>
            <w:vAlign w:val="center"/>
          </w:tcPr>
          <w:p w:rsidR="009B43D1" w:rsidRPr="00291216" w:rsidRDefault="009B43D1" w:rsidP="009B43D1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91216">
              <w:rPr>
                <w:rFonts w:cstheme="minorHAnsi"/>
                <w:b/>
                <w:bCs/>
                <w:sz w:val="36"/>
                <w:szCs w:val="36"/>
              </w:rPr>
              <w:t>Test Method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Viscosity, Say bolt </w:t>
            </w:r>
            <w:proofErr w:type="spellStart"/>
            <w:r w:rsidRPr="009B43D1">
              <w:rPr>
                <w:rFonts w:cstheme="minorHAnsi"/>
                <w:b/>
                <w:bCs/>
                <w:sz w:val="32"/>
                <w:szCs w:val="32"/>
              </w:rPr>
              <w:t>Furol</w:t>
            </w:r>
            <w:proofErr w:type="spellEnd"/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 at 50°C,SFS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Storage stability test, 24-h, %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D6930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9B43D1">
              <w:rPr>
                <w:rFonts w:cstheme="minorHAnsi"/>
                <w:b/>
                <w:bCs/>
                <w:sz w:val="32"/>
                <w:szCs w:val="32"/>
              </w:rPr>
              <w:t>Demulsibility</w:t>
            </w:r>
            <w:proofErr w:type="spellEnd"/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, 35 ml, 8% </w:t>
            </w:r>
            <w:proofErr w:type="spellStart"/>
            <w:r w:rsidRPr="009B43D1">
              <w:rPr>
                <w:rFonts w:cstheme="minorHAnsi"/>
                <w:b/>
                <w:bCs/>
                <w:sz w:val="32"/>
                <w:szCs w:val="32"/>
              </w:rPr>
              <w:t>Dioctyl</w:t>
            </w:r>
            <w:proofErr w:type="spellEnd"/>
            <w:r w:rsidRPr="009B43D1">
              <w:rPr>
                <w:rFonts w:cstheme="minorHAnsi"/>
                <w:b/>
                <w:bCs/>
                <w:sz w:val="32"/>
                <w:szCs w:val="32"/>
              </w:rPr>
              <w:t xml:space="preserve"> sodium sulfosuccinate, %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D6936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Particle Charge Test</w:t>
            </w:r>
          </w:p>
        </w:tc>
        <w:tc>
          <w:tcPr>
            <w:tcW w:w="1890" w:type="dxa"/>
            <w:gridSpan w:val="2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Positive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Sieve Test, %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0.1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D6933</w:t>
            </w:r>
          </w:p>
        </w:tc>
      </w:tr>
      <w:tr w:rsidR="009B43D1" w:rsidRPr="00555E9B" w:rsidTr="009B43D1">
        <w:tc>
          <w:tcPr>
            <w:tcW w:w="1287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Distillation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Solvents, By Volume Of Emulsion %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D6997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Residue %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D244</w:t>
            </w:r>
          </w:p>
        </w:tc>
      </w:tr>
      <w:tr w:rsidR="009B43D1" w:rsidRPr="00555E9B" w:rsidTr="009B43D1">
        <w:tc>
          <w:tcPr>
            <w:tcW w:w="12870" w:type="dxa"/>
            <w:gridSpan w:val="4"/>
            <w:tcBorders>
              <w:left w:val="nil"/>
              <w:right w:val="nil"/>
            </w:tcBorders>
            <w:shd w:val="clear" w:color="auto" w:fill="FFE599" w:themeFill="accent4" w:themeFillTint="66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Test On Residue From Distillation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Penetration, 25°C(77°F), 100g, 5s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D5</w:t>
            </w:r>
          </w:p>
        </w:tc>
      </w:tr>
      <w:tr w:rsidR="009B43D1" w:rsidRPr="00555E9B" w:rsidTr="009B43D1">
        <w:tc>
          <w:tcPr>
            <w:tcW w:w="8550" w:type="dxa"/>
            <w:tcBorders>
              <w:left w:val="nil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Ductility, 25°C(77°F), 5 cm/min, cm</w:t>
            </w:r>
          </w:p>
        </w:tc>
        <w:tc>
          <w:tcPr>
            <w:tcW w:w="99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D113</w:t>
            </w:r>
          </w:p>
        </w:tc>
      </w:tr>
      <w:tr w:rsidR="009B43D1" w:rsidRPr="00555E9B" w:rsidTr="009B43D1">
        <w:trPr>
          <w:trHeight w:val="347"/>
        </w:trPr>
        <w:tc>
          <w:tcPr>
            <w:tcW w:w="8550" w:type="dxa"/>
            <w:tcBorders>
              <w:left w:val="nil"/>
              <w:bottom w:val="thickThinSmallGap" w:sz="24" w:space="0" w:color="806000" w:themeColor="accent4" w:themeShade="80"/>
            </w:tcBorders>
          </w:tcPr>
          <w:p w:rsidR="009B43D1" w:rsidRPr="009B43D1" w:rsidRDefault="009B43D1" w:rsidP="009B43D1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Solubility in trichloroethylene, %</w:t>
            </w:r>
          </w:p>
        </w:tc>
        <w:tc>
          <w:tcPr>
            <w:tcW w:w="990" w:type="dxa"/>
            <w:tcBorders>
              <w:bottom w:val="thickThinSmallGap" w:sz="24" w:space="0" w:color="806000" w:themeColor="accent4" w:themeShade="80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97.5</w:t>
            </w:r>
          </w:p>
        </w:tc>
        <w:tc>
          <w:tcPr>
            <w:tcW w:w="900" w:type="dxa"/>
            <w:tcBorders>
              <w:bottom w:val="thickThinSmallGap" w:sz="24" w:space="0" w:color="806000" w:themeColor="accent4" w:themeShade="80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bottom w:val="thickThinSmallGap" w:sz="24" w:space="0" w:color="806000" w:themeColor="accent4" w:themeShade="80"/>
              <w:right w:val="nil"/>
            </w:tcBorders>
          </w:tcPr>
          <w:p w:rsidR="009B43D1" w:rsidRPr="009B43D1" w:rsidRDefault="009B43D1" w:rsidP="009B43D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B43D1">
              <w:rPr>
                <w:rFonts w:cstheme="minorHAnsi"/>
                <w:b/>
                <w:bCs/>
                <w:sz w:val="32"/>
                <w:szCs w:val="32"/>
              </w:rPr>
              <w:t>ASTM D2042</w:t>
            </w:r>
          </w:p>
        </w:tc>
      </w:tr>
    </w:tbl>
    <w:p w:rsidR="00194D0D" w:rsidRPr="00BD4812" w:rsidRDefault="00194D0D" w:rsidP="00BD4812">
      <w:bookmarkStart w:id="0" w:name="_GoBack"/>
      <w:bookmarkEnd w:id="0"/>
    </w:p>
    <w:sectPr w:rsidR="00194D0D" w:rsidRPr="00BD4812" w:rsidSect="00194D0D">
      <w:headerReference w:type="even" r:id="rId7"/>
      <w:headerReference w:type="default" r:id="rId8"/>
      <w:headerReference w:type="firs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CB60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6" o:spid="_x0000_s2055" type="#_x0000_t75" style="position:absolute;margin-left:0;margin-top:0;width:9in;height:286.8pt;z-index:-251657216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CB60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7" type="#_x0000_t75" style="position:absolute;margin-left:90pt;margin-top:23.25pt;width:467.85pt;height:467.85pt;z-index:-251654144;mso-position-horizontal-relative:margin;mso-position-vertical-relative:margin" o:allowincell="f">
          <v:imagedata r:id="rId1" o:title="RDR Logo Vertical" gain="19661f" blacklevel="22938f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4564D8C5" wp14:editId="48DCDB3A">
          <wp:simplePos x="0" y="0"/>
          <wp:positionH relativeFrom="margin">
            <wp:align>center</wp:align>
          </wp:positionH>
          <wp:positionV relativeFrom="paragraph">
            <wp:posOffset>-819150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CB60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55" o:spid="_x0000_s2054" type="#_x0000_t75" style="position:absolute;margin-left:0;margin-top:0;width:9in;height:286.8pt;z-index:-251658240;mso-position-horizontal:center;mso-position-horizontal-relative:margin;mso-position-vertical:center;mso-position-vertical-relative:margin" o:allowincell="f">
          <v:imagedata r:id="rId1" o:title="high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6C16"/>
    <w:rsid w:val="00194D0D"/>
    <w:rsid w:val="00291216"/>
    <w:rsid w:val="002D4545"/>
    <w:rsid w:val="003E1563"/>
    <w:rsid w:val="003E7A7D"/>
    <w:rsid w:val="0062631A"/>
    <w:rsid w:val="0082043D"/>
    <w:rsid w:val="009B43D1"/>
    <w:rsid w:val="009E2105"/>
    <w:rsid w:val="00B27FCB"/>
    <w:rsid w:val="00B5080D"/>
    <w:rsid w:val="00BA491B"/>
    <w:rsid w:val="00BD4812"/>
    <w:rsid w:val="00CB60D1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table" w:styleId="TableGrid">
    <w:name w:val="Table Grid"/>
    <w:basedOn w:val="TableNormal"/>
    <w:uiPriority w:val="39"/>
    <w:rsid w:val="00BD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9</cp:revision>
  <cp:lastPrinted>2018-08-07T11:46:00Z</cp:lastPrinted>
  <dcterms:created xsi:type="dcterms:W3CDTF">2018-07-03T05:04:00Z</dcterms:created>
  <dcterms:modified xsi:type="dcterms:W3CDTF">2019-07-14T10:50:00Z</dcterms:modified>
</cp:coreProperties>
</file>