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1269D" w:rsidRPr="00E1269D" w:rsidTr="00E1269D">
        <w:tc>
          <w:tcPr>
            <w:tcW w:w="12950" w:type="dxa"/>
            <w:gridSpan w:val="4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E1269D" w:rsidRPr="00E1269D" w:rsidRDefault="00E1269D" w:rsidP="00E1269D">
            <w:pPr>
              <w:jc w:val="center"/>
              <w:rPr>
                <w:rFonts w:cs="CenturyGothic-Bold"/>
                <w:b/>
                <w:bCs/>
                <w:sz w:val="24"/>
                <w:szCs w:val="24"/>
              </w:rPr>
            </w:pPr>
            <w:r w:rsidRPr="0025191F">
              <w:rPr>
                <w:rFonts w:cstheme="minorHAnsi"/>
                <w:b/>
                <w:bCs/>
                <w:sz w:val="32"/>
                <w:szCs w:val="32"/>
              </w:rPr>
              <w:t>MONO ETHYLENE GLYCOL (MEG)</w:t>
            </w:r>
          </w:p>
        </w:tc>
      </w:tr>
      <w:tr w:rsidR="00B4245A" w:rsidRPr="00E1269D" w:rsidTr="00E1269D">
        <w:tc>
          <w:tcPr>
            <w:tcW w:w="3237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  <w:vAlign w:val="center"/>
          </w:tcPr>
          <w:p w:rsidR="00B4245A" w:rsidRPr="00E1269D" w:rsidRDefault="00B4245A" w:rsidP="00E1269D">
            <w:pPr>
              <w:jc w:val="center"/>
              <w:rPr>
                <w:sz w:val="28"/>
                <w:szCs w:val="26"/>
              </w:rPr>
            </w:pPr>
            <w:r w:rsidRPr="00E1269D">
              <w:rPr>
                <w:rFonts w:cs="CenturyGothic-Bold"/>
                <w:b/>
                <w:bCs/>
                <w:sz w:val="28"/>
                <w:szCs w:val="26"/>
              </w:rPr>
              <w:t>Characteristic</w:t>
            </w:r>
          </w:p>
        </w:tc>
        <w:tc>
          <w:tcPr>
            <w:tcW w:w="3237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B4245A" w:rsidRPr="00E1269D" w:rsidRDefault="00B4245A" w:rsidP="00E1269D">
            <w:pPr>
              <w:jc w:val="center"/>
              <w:rPr>
                <w:sz w:val="28"/>
                <w:szCs w:val="26"/>
              </w:rPr>
            </w:pPr>
            <w:r w:rsidRPr="00E1269D">
              <w:rPr>
                <w:rFonts w:cs="CenturyGothic-Bold"/>
                <w:b/>
                <w:bCs/>
                <w:sz w:val="28"/>
                <w:szCs w:val="26"/>
              </w:rPr>
              <w:t>Test Method</w:t>
            </w:r>
          </w:p>
        </w:tc>
        <w:tc>
          <w:tcPr>
            <w:tcW w:w="3238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B4245A" w:rsidRPr="00E1269D" w:rsidRDefault="00B4245A" w:rsidP="00E1269D">
            <w:pPr>
              <w:jc w:val="center"/>
              <w:rPr>
                <w:sz w:val="28"/>
                <w:szCs w:val="26"/>
              </w:rPr>
            </w:pPr>
            <w:r w:rsidRPr="00E1269D">
              <w:rPr>
                <w:rFonts w:cs="CenturyGothic-Bold"/>
                <w:b/>
                <w:bCs/>
                <w:sz w:val="28"/>
                <w:szCs w:val="26"/>
              </w:rPr>
              <w:t>Unit</w:t>
            </w:r>
          </w:p>
        </w:tc>
        <w:tc>
          <w:tcPr>
            <w:tcW w:w="3238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B4245A" w:rsidRPr="00E1269D" w:rsidRDefault="00B4245A" w:rsidP="00E1269D">
            <w:pPr>
              <w:jc w:val="center"/>
              <w:rPr>
                <w:sz w:val="28"/>
                <w:szCs w:val="26"/>
              </w:rPr>
            </w:pPr>
            <w:r w:rsidRPr="00E1269D">
              <w:rPr>
                <w:rFonts w:cs="CenturyGothic-Bold"/>
                <w:b/>
                <w:bCs/>
                <w:sz w:val="28"/>
                <w:szCs w:val="26"/>
              </w:rPr>
              <w:t>Value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PURITY</w:t>
            </w:r>
          </w:p>
        </w:tc>
        <w:tc>
          <w:tcPr>
            <w:tcW w:w="3237" w:type="dxa"/>
            <w:vAlign w:val="center"/>
          </w:tcPr>
          <w:p w:rsidR="00B4245A" w:rsidRPr="00E1269D" w:rsidRDefault="00B4245A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E – 202</w:t>
            </w:r>
          </w:p>
        </w:tc>
        <w:tc>
          <w:tcPr>
            <w:tcW w:w="3238" w:type="dxa"/>
            <w:vAlign w:val="center"/>
          </w:tcPr>
          <w:p w:rsidR="00B4245A" w:rsidRPr="00E1269D" w:rsidRDefault="00A1614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wt. %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99.8 MIN.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DIETHYLENE GLYCOL</w:t>
            </w:r>
          </w:p>
        </w:tc>
        <w:tc>
          <w:tcPr>
            <w:tcW w:w="3237" w:type="dxa"/>
            <w:vAlign w:val="center"/>
          </w:tcPr>
          <w:p w:rsidR="00B4245A" w:rsidRPr="00E1269D" w:rsidRDefault="00B4245A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E – 202</w:t>
            </w:r>
          </w:p>
        </w:tc>
        <w:tc>
          <w:tcPr>
            <w:tcW w:w="3238" w:type="dxa"/>
            <w:vAlign w:val="center"/>
          </w:tcPr>
          <w:p w:rsidR="00B4245A" w:rsidRPr="00E1269D" w:rsidRDefault="00A1614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wt. %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0.08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WATER CONTENT</w:t>
            </w:r>
          </w:p>
        </w:tc>
        <w:tc>
          <w:tcPr>
            <w:tcW w:w="3237" w:type="dxa"/>
            <w:vAlign w:val="center"/>
          </w:tcPr>
          <w:p w:rsidR="00B4245A" w:rsidRPr="00E1269D" w:rsidRDefault="00B4245A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E – 203</w:t>
            </w:r>
          </w:p>
        </w:tc>
        <w:tc>
          <w:tcPr>
            <w:tcW w:w="3238" w:type="dxa"/>
            <w:vAlign w:val="center"/>
          </w:tcPr>
          <w:p w:rsidR="00B4245A" w:rsidRPr="00E1269D" w:rsidRDefault="00A1614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wt. %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0.08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ACIDITY AS ACETIC ACID</w:t>
            </w:r>
          </w:p>
        </w:tc>
        <w:tc>
          <w:tcPr>
            <w:tcW w:w="3237" w:type="dxa"/>
            <w:vAlign w:val="center"/>
          </w:tcPr>
          <w:p w:rsidR="00B4245A" w:rsidRPr="00E1269D" w:rsidRDefault="00B4245A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D – 1613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PPM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10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ASH</w:t>
            </w:r>
          </w:p>
        </w:tc>
        <w:tc>
          <w:tcPr>
            <w:tcW w:w="3237" w:type="dxa"/>
            <w:vAlign w:val="center"/>
          </w:tcPr>
          <w:p w:rsidR="00B4245A" w:rsidRPr="00E1269D" w:rsidRDefault="00B4245A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DC – 254A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B60D9F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100</w:t>
            </w:r>
            <w:r w:rsidR="00B60D9F" w:rsidRPr="00E1269D">
              <w:rPr>
                <w:rFonts w:cs="CenturyGothic"/>
                <w:sz w:val="24"/>
                <w:szCs w:val="24"/>
              </w:rPr>
              <w:t xml:space="preserve"> </w:t>
            </w:r>
            <w:r w:rsidR="00B60D9F" w:rsidRPr="00E1269D">
              <w:rPr>
                <w:rFonts w:cs="CenturyGothic"/>
                <w:sz w:val="24"/>
                <w:szCs w:val="24"/>
              </w:rPr>
              <w:t>gr</w:t>
            </w:r>
            <w:r w:rsidR="00B60D9F">
              <w:rPr>
                <w:rFonts w:cs="CenturyGothic"/>
                <w:sz w:val="24"/>
                <w:szCs w:val="24"/>
              </w:rPr>
              <w:t>/</w:t>
            </w:r>
            <w:r w:rsidRPr="00E1269D">
              <w:rPr>
                <w:rFonts w:cs="CenturyGothic"/>
                <w:sz w:val="24"/>
                <w:szCs w:val="24"/>
              </w:rPr>
              <w:t>ml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A81A96" w:rsidP="00A81A96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0.005</w:t>
            </w:r>
            <w:r>
              <w:rPr>
                <w:rFonts w:cs="CenturyGothic"/>
                <w:sz w:val="24"/>
                <w:szCs w:val="24"/>
              </w:rPr>
              <w:t xml:space="preserve">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CHLORIDES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EO - 635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PPM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0.1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IRON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E – 202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PPM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0.1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ALDEHYDE AS</w:t>
            </w:r>
          </w:p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ACETALDEHYDE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DC – 163C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PPM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10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COLOR Pt-Co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D – 1209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Pt - Co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5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SP. GR (20/20 °C)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D – 891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sz w:val="24"/>
                <w:szCs w:val="24"/>
              </w:rPr>
              <w:t>-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1.1151 - 1.1156</w:t>
            </w:r>
          </w:p>
        </w:tc>
      </w:tr>
      <w:tr w:rsidR="00B4245A" w:rsidRPr="00E1269D" w:rsidTr="00E1269D">
        <w:tc>
          <w:tcPr>
            <w:tcW w:w="12950" w:type="dxa"/>
            <w:gridSpan w:val="4"/>
            <w:tcBorders>
              <w:left w:val="nil"/>
              <w:right w:val="nil"/>
            </w:tcBorders>
            <w:vAlign w:val="center"/>
          </w:tcPr>
          <w:p w:rsidR="00B4245A" w:rsidRPr="00E1269D" w:rsidRDefault="00B4245A" w:rsidP="00E1269D">
            <w:pPr>
              <w:jc w:val="center"/>
              <w:rPr>
                <w:b/>
                <w:bCs/>
                <w:sz w:val="24"/>
                <w:szCs w:val="24"/>
              </w:rPr>
            </w:pPr>
            <w:r w:rsidRPr="00E1269D">
              <w:rPr>
                <w:rFonts w:cs="CenturyGothic"/>
                <w:b/>
                <w:bCs/>
                <w:sz w:val="28"/>
                <w:szCs w:val="26"/>
              </w:rPr>
              <w:t>DISTILLATION @ 760 MM-Hg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IBP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D – 1078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°C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196 MIN.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835560">
            <w:pPr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DP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1269D">
              <w:rPr>
                <w:rFonts w:cs="CenturyGothic"/>
                <w:sz w:val="24"/>
                <w:szCs w:val="24"/>
              </w:rPr>
              <w:t>ASTM D –1078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°C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199 MAX.</w:t>
            </w:r>
          </w:p>
        </w:tc>
      </w:tr>
      <w:tr w:rsidR="00B4245A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B4245A" w:rsidRPr="00E1269D" w:rsidRDefault="00B4245A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5-95 VOL % RANGE</w:t>
            </w:r>
          </w:p>
        </w:tc>
        <w:tc>
          <w:tcPr>
            <w:tcW w:w="3237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ASTM D–1078</w:t>
            </w:r>
          </w:p>
        </w:tc>
        <w:tc>
          <w:tcPr>
            <w:tcW w:w="3238" w:type="dxa"/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°C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B4245A" w:rsidRPr="00E1269D" w:rsidRDefault="008941AE" w:rsidP="00E1269D">
            <w:pPr>
              <w:jc w:val="center"/>
              <w:rPr>
                <w:sz w:val="24"/>
                <w:szCs w:val="24"/>
              </w:rPr>
            </w:pPr>
            <w:r w:rsidRPr="00E1269D">
              <w:rPr>
                <w:rFonts w:cs="CenturyGothic"/>
                <w:sz w:val="24"/>
                <w:szCs w:val="24"/>
              </w:rPr>
              <w:t>1 MAX.</w:t>
            </w:r>
          </w:p>
        </w:tc>
      </w:tr>
      <w:tr w:rsidR="00835560" w:rsidRPr="00E1269D" w:rsidTr="00411623">
        <w:tc>
          <w:tcPr>
            <w:tcW w:w="12950" w:type="dxa"/>
            <w:gridSpan w:val="4"/>
            <w:tcBorders>
              <w:left w:val="nil"/>
            </w:tcBorders>
            <w:vAlign w:val="center"/>
          </w:tcPr>
          <w:p w:rsidR="00835560" w:rsidRPr="00835560" w:rsidRDefault="00835560" w:rsidP="00E1269D">
            <w:pPr>
              <w:jc w:val="center"/>
              <w:rPr>
                <w:rFonts w:cs="CenturyGothic"/>
                <w:b/>
                <w:bCs/>
                <w:sz w:val="28"/>
                <w:szCs w:val="26"/>
              </w:rPr>
            </w:pPr>
            <w:r w:rsidRPr="00835560">
              <w:rPr>
                <w:rFonts w:cs="CenturyGothic"/>
                <w:b/>
                <w:bCs/>
                <w:sz w:val="28"/>
                <w:szCs w:val="26"/>
              </w:rPr>
              <w:t>UV TRANSMITTANCE</w:t>
            </w:r>
          </w:p>
        </w:tc>
      </w:tr>
      <w:tr w:rsidR="00835560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835560" w:rsidRPr="00E1269D" w:rsidRDefault="00835560" w:rsidP="00835560">
            <w:pPr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AT 220 nm</w:t>
            </w:r>
          </w:p>
        </w:tc>
        <w:tc>
          <w:tcPr>
            <w:tcW w:w="3237" w:type="dxa"/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EO –577A</w:t>
            </w:r>
          </w:p>
        </w:tc>
        <w:tc>
          <w:tcPr>
            <w:tcW w:w="3238" w:type="dxa"/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T %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70 MIN.</w:t>
            </w:r>
          </w:p>
        </w:tc>
      </w:tr>
      <w:tr w:rsidR="00835560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835560" w:rsidRPr="00E1269D" w:rsidRDefault="00835560" w:rsidP="00835560">
            <w:pPr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AT 275 nm</w:t>
            </w:r>
          </w:p>
        </w:tc>
        <w:tc>
          <w:tcPr>
            <w:tcW w:w="3237" w:type="dxa"/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EO –577A</w:t>
            </w:r>
          </w:p>
        </w:tc>
        <w:tc>
          <w:tcPr>
            <w:tcW w:w="3238" w:type="dxa"/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T %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95 MIN.</w:t>
            </w:r>
          </w:p>
        </w:tc>
      </w:tr>
      <w:tr w:rsidR="00835560" w:rsidRPr="00E1269D" w:rsidTr="00E1269D">
        <w:tc>
          <w:tcPr>
            <w:tcW w:w="3237" w:type="dxa"/>
            <w:tcBorders>
              <w:left w:val="nil"/>
            </w:tcBorders>
            <w:vAlign w:val="center"/>
          </w:tcPr>
          <w:p w:rsidR="00835560" w:rsidRPr="00E1269D" w:rsidRDefault="00835560" w:rsidP="00835560">
            <w:pPr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AT 350 nm</w:t>
            </w:r>
          </w:p>
        </w:tc>
        <w:tc>
          <w:tcPr>
            <w:tcW w:w="3237" w:type="dxa"/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EO –577A</w:t>
            </w:r>
          </w:p>
        </w:tc>
        <w:tc>
          <w:tcPr>
            <w:tcW w:w="3238" w:type="dxa"/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T %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35560" w:rsidRPr="00E1269D" w:rsidRDefault="00835560" w:rsidP="00E1269D">
            <w:pPr>
              <w:jc w:val="center"/>
              <w:rPr>
                <w:rFonts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99 MIN.</w:t>
            </w:r>
          </w:p>
        </w:tc>
      </w:tr>
    </w:tbl>
    <w:p w:rsidR="00720AA8" w:rsidRDefault="00720AA8"/>
    <w:sectPr w:rsidR="00720AA8" w:rsidSect="00B4245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5A" w:rsidRDefault="00B4245A" w:rsidP="00B4245A">
      <w:pPr>
        <w:spacing w:after="0" w:line="240" w:lineRule="auto"/>
      </w:pPr>
      <w:r>
        <w:separator/>
      </w:r>
    </w:p>
  </w:endnote>
  <w:endnote w:type="continuationSeparator" w:id="0">
    <w:p w:rsidR="00B4245A" w:rsidRDefault="00B4245A" w:rsidP="00B4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5A" w:rsidRDefault="00B4245A" w:rsidP="00B4245A">
      <w:pPr>
        <w:spacing w:after="0" w:line="240" w:lineRule="auto"/>
      </w:pPr>
      <w:r>
        <w:separator/>
      </w:r>
    </w:p>
  </w:footnote>
  <w:footnote w:type="continuationSeparator" w:id="0">
    <w:p w:rsidR="00B4245A" w:rsidRDefault="00B4245A" w:rsidP="00B4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5A" w:rsidRDefault="00835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49" type="#_x0000_t75" style="position:absolute;margin-left:83.4pt;margin-top:-71.9pt;width:480.9pt;height:480.9pt;z-index:-251658240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 w:rsidR="00414FF4">
      <w:rPr>
        <w:noProof/>
      </w:rPr>
      <w:drawing>
        <wp:anchor distT="0" distB="0" distL="114300" distR="114300" simplePos="0" relativeHeight="251657216" behindDoc="0" locked="0" layoutInCell="1" allowOverlap="1" wp14:anchorId="2EF88C2E" wp14:editId="10268832">
          <wp:simplePos x="0" y="0"/>
          <wp:positionH relativeFrom="margin">
            <wp:align>center</wp:align>
          </wp:positionH>
          <wp:positionV relativeFrom="paragraph">
            <wp:posOffset>-650265</wp:posOffset>
          </wp:positionV>
          <wp:extent cx="1268730" cy="1268730"/>
          <wp:effectExtent l="0" t="0" r="0" b="0"/>
          <wp:wrapThrough wrapText="bothSides">
            <wp:wrapPolygon edited="0">
              <wp:start x="9405" y="6162"/>
              <wp:lineTo x="7459" y="11351"/>
              <wp:lineTo x="5514" y="14270"/>
              <wp:lineTo x="4865" y="14919"/>
              <wp:lineTo x="4865" y="16216"/>
              <wp:lineTo x="16216" y="16216"/>
              <wp:lineTo x="17189" y="15243"/>
              <wp:lineTo x="16216" y="13946"/>
              <wp:lineTo x="13622" y="12000"/>
              <wp:lineTo x="12649" y="9081"/>
              <wp:lineTo x="11027" y="6162"/>
              <wp:lineTo x="9405" y="616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B"/>
    <w:rsid w:val="00390A2B"/>
    <w:rsid w:val="00414FF4"/>
    <w:rsid w:val="005B1E5E"/>
    <w:rsid w:val="00720AA8"/>
    <w:rsid w:val="00835560"/>
    <w:rsid w:val="008941AE"/>
    <w:rsid w:val="00A1614E"/>
    <w:rsid w:val="00A81A96"/>
    <w:rsid w:val="00B4245A"/>
    <w:rsid w:val="00B60D9F"/>
    <w:rsid w:val="00E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A9B86C-D27D-4BF6-8472-B55D9A4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A"/>
  </w:style>
  <w:style w:type="paragraph" w:styleId="Footer">
    <w:name w:val="footer"/>
    <w:basedOn w:val="Normal"/>
    <w:link w:val="FooterChar"/>
    <w:uiPriority w:val="99"/>
    <w:unhideWhenUsed/>
    <w:rsid w:val="00B4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7EA8-0D4E-4552-8F16-9D8B7E2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Tayyebeh Rasti</dc:creator>
  <cp:keywords/>
  <dc:description/>
  <cp:lastModifiedBy>Tayyebeh Rasti</cp:lastModifiedBy>
  <cp:revision>11</cp:revision>
  <dcterms:created xsi:type="dcterms:W3CDTF">2019-07-21T09:55:00Z</dcterms:created>
  <dcterms:modified xsi:type="dcterms:W3CDTF">2019-07-21T10:49:00Z</dcterms:modified>
</cp:coreProperties>
</file>